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00" w:rsidRPr="00D33664" w:rsidRDefault="009F3B97" w:rsidP="009F3B97">
      <w:pPr>
        <w:jc w:val="center"/>
        <w:rPr>
          <w:sz w:val="32"/>
          <w:szCs w:val="32"/>
        </w:rPr>
      </w:pPr>
      <w:proofErr w:type="spellStart"/>
      <w:r w:rsidRPr="00D33664">
        <w:rPr>
          <w:sz w:val="32"/>
          <w:szCs w:val="32"/>
        </w:rPr>
        <w:t>J.K.Rowling</w:t>
      </w:r>
      <w:proofErr w:type="spellEnd"/>
    </w:p>
    <w:tbl>
      <w:tblPr>
        <w:tblW w:w="4718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641"/>
        <w:gridCol w:w="3077"/>
      </w:tblGrid>
      <w:tr w:rsidR="009F3B97" w:rsidRPr="00D33664" w:rsidTr="009F3B97">
        <w:trPr>
          <w:trHeight w:val="1189"/>
          <w:tblCellSpacing w:w="15" w:type="dxa"/>
        </w:trPr>
        <w:tc>
          <w:tcPr>
            <w:tcW w:w="0" w:type="auto"/>
            <w:shd w:val="clear" w:color="auto" w:fill="F8F9FA"/>
            <w:tcMar>
              <w:top w:w="54" w:type="dxa"/>
              <w:left w:w="48" w:type="dxa"/>
              <w:bottom w:w="48" w:type="dxa"/>
              <w:right w:w="156" w:type="dxa"/>
            </w:tcMar>
            <w:hideMark/>
          </w:tcPr>
          <w:p w:rsidR="009F3B97" w:rsidRPr="00D33664" w:rsidRDefault="009F3B97" w:rsidP="009F3B97">
            <w:pPr>
              <w:spacing w:before="120" w:after="120" w:line="264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bCs/>
                <w:sz w:val="17"/>
                <w:szCs w:val="17"/>
              </w:rPr>
              <w:t>Born</w:t>
            </w:r>
          </w:p>
        </w:tc>
        <w:tc>
          <w:tcPr>
            <w:tcW w:w="0" w:type="auto"/>
            <w:shd w:val="clear" w:color="auto" w:fill="F8F9FA"/>
            <w:hideMark/>
          </w:tcPr>
          <w:p w:rsidR="009F3B97" w:rsidRPr="00D33664" w:rsidRDefault="009F3B97" w:rsidP="009F3B97">
            <w:pPr>
              <w:spacing w:before="120" w:after="12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sz w:val="17"/>
                <w:szCs w:val="17"/>
              </w:rPr>
              <w:t>Joanne Rowling</w:t>
            </w:r>
            <w:r w:rsidRPr="00D33664">
              <w:rPr>
                <w:rFonts w:ascii="Arial" w:eastAsia="Times New Roman" w:hAnsi="Arial" w:cs="Arial"/>
                <w:sz w:val="17"/>
                <w:szCs w:val="17"/>
              </w:rPr>
              <w:br/>
              <w:t>31 July 1965</w:t>
            </w:r>
            <w:r w:rsidRPr="00D33664">
              <w:rPr>
                <w:rFonts w:ascii="Arial" w:eastAsia="Times New Roman" w:hAnsi="Arial" w:cs="Arial"/>
                <w:sz w:val="17"/>
              </w:rPr>
              <w:t> (age 54)</w:t>
            </w:r>
            <w:r w:rsidRPr="00D33664">
              <w:rPr>
                <w:rFonts w:ascii="Arial" w:eastAsia="Times New Roman" w:hAnsi="Arial" w:cs="Arial"/>
                <w:sz w:val="17"/>
                <w:szCs w:val="17"/>
              </w:rPr>
              <w:br/>
            </w:r>
            <w:hyperlink r:id="rId5" w:tooltip="Yate" w:history="1">
              <w:proofErr w:type="spellStart"/>
              <w:r w:rsidRPr="00D33664">
                <w:rPr>
                  <w:rFonts w:ascii="Arial" w:eastAsia="Times New Roman" w:hAnsi="Arial" w:cs="Arial"/>
                  <w:sz w:val="17"/>
                </w:rPr>
                <w:t>Yate</w:t>
              </w:r>
              <w:proofErr w:type="spellEnd"/>
              <w:r w:rsidRPr="00D33664">
                <w:rPr>
                  <w:rFonts w:ascii="Arial" w:eastAsia="Times New Roman" w:hAnsi="Arial" w:cs="Arial"/>
                  <w:sz w:val="17"/>
                </w:rPr>
                <w:t>, Gloucestershire</w:t>
              </w:r>
            </w:hyperlink>
            <w:r w:rsidRPr="00D33664">
              <w:rPr>
                <w:rFonts w:ascii="Arial" w:eastAsia="Times New Roman" w:hAnsi="Arial" w:cs="Arial"/>
                <w:sz w:val="17"/>
                <w:szCs w:val="17"/>
              </w:rPr>
              <w:t>, England</w:t>
            </w:r>
          </w:p>
        </w:tc>
      </w:tr>
      <w:tr w:rsidR="009F3B97" w:rsidRPr="00D33664" w:rsidTr="009F3B97">
        <w:trPr>
          <w:trHeight w:val="639"/>
          <w:tblCellSpacing w:w="15" w:type="dxa"/>
        </w:trPr>
        <w:tc>
          <w:tcPr>
            <w:tcW w:w="0" w:type="auto"/>
            <w:shd w:val="clear" w:color="auto" w:fill="F8F9FA"/>
            <w:tcMar>
              <w:top w:w="54" w:type="dxa"/>
              <w:left w:w="48" w:type="dxa"/>
              <w:bottom w:w="48" w:type="dxa"/>
              <w:right w:w="156" w:type="dxa"/>
            </w:tcMar>
            <w:hideMark/>
          </w:tcPr>
          <w:p w:rsidR="009F3B97" w:rsidRPr="00D33664" w:rsidRDefault="009F3B97" w:rsidP="009F3B97">
            <w:pPr>
              <w:spacing w:before="120" w:after="120" w:line="264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bCs/>
                <w:sz w:val="17"/>
                <w:szCs w:val="17"/>
              </w:rPr>
              <w:t>Pen name</w:t>
            </w:r>
          </w:p>
        </w:tc>
        <w:tc>
          <w:tcPr>
            <w:tcW w:w="0" w:type="auto"/>
            <w:shd w:val="clear" w:color="auto" w:fill="F8F9FA"/>
            <w:hideMark/>
          </w:tcPr>
          <w:p w:rsidR="009F3B97" w:rsidRPr="00D33664" w:rsidRDefault="009F3B97" w:rsidP="009F3B97">
            <w:pPr>
              <w:numPr>
                <w:ilvl w:val="0"/>
                <w:numId w:val="1"/>
              </w:numPr>
              <w:spacing w:before="100" w:beforeAutospacing="1" w:after="0" w:line="336" w:lineRule="atLeast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sz w:val="17"/>
                <w:szCs w:val="17"/>
              </w:rPr>
              <w:t>J. K. Rowling</w:t>
            </w:r>
          </w:p>
          <w:p w:rsidR="009F3B97" w:rsidRPr="00D33664" w:rsidRDefault="009F3B97" w:rsidP="009F3B97">
            <w:pPr>
              <w:numPr>
                <w:ilvl w:val="0"/>
                <w:numId w:val="1"/>
              </w:numPr>
              <w:spacing w:before="100" w:beforeAutospacing="1" w:after="0" w:line="336" w:lineRule="atLeast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sz w:val="17"/>
                <w:szCs w:val="17"/>
              </w:rPr>
              <w:t>Robert Galbraith</w:t>
            </w:r>
          </w:p>
        </w:tc>
      </w:tr>
      <w:tr w:rsidR="009F3B97" w:rsidRPr="00D33664" w:rsidTr="009F3B97">
        <w:trPr>
          <w:trHeight w:val="1278"/>
          <w:tblCellSpacing w:w="15" w:type="dxa"/>
        </w:trPr>
        <w:tc>
          <w:tcPr>
            <w:tcW w:w="0" w:type="auto"/>
            <w:shd w:val="clear" w:color="auto" w:fill="F8F9FA"/>
            <w:tcMar>
              <w:top w:w="54" w:type="dxa"/>
              <w:left w:w="48" w:type="dxa"/>
              <w:bottom w:w="48" w:type="dxa"/>
              <w:right w:w="156" w:type="dxa"/>
            </w:tcMar>
            <w:hideMark/>
          </w:tcPr>
          <w:p w:rsidR="009F3B97" w:rsidRPr="00D33664" w:rsidRDefault="009F3B97" w:rsidP="009F3B97">
            <w:pPr>
              <w:spacing w:after="0" w:line="264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bCs/>
                <w:sz w:val="17"/>
                <w:szCs w:val="17"/>
              </w:rPr>
              <w:t>Occupation</w:t>
            </w:r>
          </w:p>
        </w:tc>
        <w:tc>
          <w:tcPr>
            <w:tcW w:w="0" w:type="auto"/>
            <w:shd w:val="clear" w:color="auto" w:fill="F8F9FA"/>
            <w:hideMark/>
          </w:tcPr>
          <w:p w:rsidR="009F3B97" w:rsidRPr="00D33664" w:rsidRDefault="009F3B97" w:rsidP="009F3B97">
            <w:pPr>
              <w:numPr>
                <w:ilvl w:val="0"/>
                <w:numId w:val="2"/>
              </w:numPr>
              <w:spacing w:after="0" w:line="336" w:lineRule="atLeast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sz w:val="17"/>
                <w:szCs w:val="17"/>
              </w:rPr>
              <w:t>Author</w:t>
            </w:r>
          </w:p>
          <w:p w:rsidR="009F3B97" w:rsidRPr="00D33664" w:rsidRDefault="009F3B97" w:rsidP="009F3B97">
            <w:pPr>
              <w:numPr>
                <w:ilvl w:val="0"/>
                <w:numId w:val="2"/>
              </w:numPr>
              <w:spacing w:after="0" w:line="336" w:lineRule="atLeast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sz w:val="17"/>
                <w:szCs w:val="17"/>
              </w:rPr>
              <w:t>screenwriter</w:t>
            </w:r>
          </w:p>
          <w:p w:rsidR="009F3B97" w:rsidRPr="00D33664" w:rsidRDefault="009F3B97" w:rsidP="009F3B97">
            <w:pPr>
              <w:numPr>
                <w:ilvl w:val="0"/>
                <w:numId w:val="2"/>
              </w:numPr>
              <w:spacing w:after="0" w:line="336" w:lineRule="atLeast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sz w:val="17"/>
                <w:szCs w:val="17"/>
              </w:rPr>
              <w:t>producer</w:t>
            </w:r>
          </w:p>
          <w:p w:rsidR="009F3B97" w:rsidRPr="00D33664" w:rsidRDefault="009F3B97" w:rsidP="009F3B97">
            <w:pPr>
              <w:numPr>
                <w:ilvl w:val="0"/>
                <w:numId w:val="2"/>
              </w:numPr>
              <w:spacing w:after="0" w:line="336" w:lineRule="atLeast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sz w:val="17"/>
                <w:szCs w:val="17"/>
              </w:rPr>
              <w:t>philanthropist</w:t>
            </w:r>
          </w:p>
        </w:tc>
      </w:tr>
      <w:tr w:rsidR="009F3B97" w:rsidRPr="00D33664" w:rsidTr="009F3B97">
        <w:trPr>
          <w:trHeight w:val="320"/>
          <w:tblCellSpacing w:w="15" w:type="dxa"/>
        </w:trPr>
        <w:tc>
          <w:tcPr>
            <w:tcW w:w="0" w:type="auto"/>
            <w:shd w:val="clear" w:color="auto" w:fill="F8F9FA"/>
            <w:tcMar>
              <w:top w:w="54" w:type="dxa"/>
              <w:left w:w="48" w:type="dxa"/>
              <w:bottom w:w="48" w:type="dxa"/>
              <w:right w:w="156" w:type="dxa"/>
            </w:tcMar>
            <w:hideMark/>
          </w:tcPr>
          <w:p w:rsidR="009F3B97" w:rsidRPr="00D33664" w:rsidRDefault="009F3B97" w:rsidP="009F3B97">
            <w:pPr>
              <w:spacing w:after="0" w:line="264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bCs/>
                <w:sz w:val="17"/>
                <w:szCs w:val="17"/>
              </w:rPr>
              <w:t>Residence</w:t>
            </w:r>
          </w:p>
        </w:tc>
        <w:tc>
          <w:tcPr>
            <w:tcW w:w="0" w:type="auto"/>
            <w:shd w:val="clear" w:color="auto" w:fill="F8F9FA"/>
            <w:hideMark/>
          </w:tcPr>
          <w:p w:rsidR="009F3B97" w:rsidRPr="00D33664" w:rsidRDefault="00DD5758" w:rsidP="009F3B97">
            <w:pPr>
              <w:spacing w:after="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hyperlink r:id="rId6" w:tooltip="Killiechassie" w:history="1">
              <w:proofErr w:type="spellStart"/>
              <w:r w:rsidR="009F3B97" w:rsidRPr="00D33664">
                <w:rPr>
                  <w:rFonts w:ascii="Arial" w:eastAsia="Times New Roman" w:hAnsi="Arial" w:cs="Arial"/>
                  <w:sz w:val="17"/>
                </w:rPr>
                <w:t>Killiechassie</w:t>
              </w:r>
              <w:proofErr w:type="spellEnd"/>
            </w:hyperlink>
            <w:r w:rsidR="009F3B97" w:rsidRPr="00D33664">
              <w:rPr>
                <w:rFonts w:ascii="Arial" w:eastAsia="Times New Roman" w:hAnsi="Arial" w:cs="Arial"/>
                <w:sz w:val="17"/>
                <w:szCs w:val="17"/>
              </w:rPr>
              <w:t>, Scotland</w:t>
            </w:r>
          </w:p>
        </w:tc>
      </w:tr>
      <w:tr w:rsidR="009F3B97" w:rsidRPr="00D33664" w:rsidTr="009F3B97">
        <w:trPr>
          <w:trHeight w:val="320"/>
          <w:tblCellSpacing w:w="15" w:type="dxa"/>
        </w:trPr>
        <w:tc>
          <w:tcPr>
            <w:tcW w:w="0" w:type="auto"/>
            <w:shd w:val="clear" w:color="auto" w:fill="F8F9FA"/>
            <w:tcMar>
              <w:top w:w="54" w:type="dxa"/>
              <w:left w:w="48" w:type="dxa"/>
              <w:bottom w:w="48" w:type="dxa"/>
              <w:right w:w="156" w:type="dxa"/>
            </w:tcMar>
            <w:hideMark/>
          </w:tcPr>
          <w:p w:rsidR="009F3B97" w:rsidRPr="00D33664" w:rsidRDefault="009F3B97" w:rsidP="009F3B97">
            <w:pPr>
              <w:spacing w:after="0" w:line="264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bCs/>
                <w:sz w:val="17"/>
                <w:szCs w:val="17"/>
              </w:rPr>
              <w:t>Education</w:t>
            </w:r>
          </w:p>
        </w:tc>
        <w:tc>
          <w:tcPr>
            <w:tcW w:w="0" w:type="auto"/>
            <w:shd w:val="clear" w:color="auto" w:fill="F8F9FA"/>
            <w:hideMark/>
          </w:tcPr>
          <w:p w:rsidR="009F3B97" w:rsidRPr="00D33664" w:rsidRDefault="00DD5758" w:rsidP="009F3B97">
            <w:pPr>
              <w:spacing w:after="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hyperlink r:id="rId7" w:history="1">
              <w:r w:rsidR="009F3B97" w:rsidRPr="00D33664">
                <w:rPr>
                  <w:rFonts w:ascii="Arial" w:eastAsia="Times New Roman" w:hAnsi="Arial" w:cs="Arial"/>
                  <w:sz w:val="17"/>
                </w:rPr>
                <w:t>University of Exeter</w:t>
              </w:r>
            </w:hyperlink>
            <w:r w:rsidR="009F3B97" w:rsidRPr="00D33664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r w:rsidR="009F3B97" w:rsidRPr="00D33664">
              <w:rPr>
                <w:rFonts w:ascii="Arial" w:eastAsia="Times New Roman" w:hAnsi="Arial" w:cs="Arial"/>
                <w:sz w:val="14"/>
                <w:szCs w:val="14"/>
              </w:rPr>
              <w:t>(</w:t>
            </w:r>
            <w:hyperlink r:id="rId8" w:tooltip="Bachelor of Arts" w:history="1">
              <w:r w:rsidR="009F3B97" w:rsidRPr="00D33664">
                <w:rPr>
                  <w:rFonts w:ascii="Arial" w:eastAsia="Times New Roman" w:hAnsi="Arial" w:cs="Arial"/>
                  <w:sz w:val="14"/>
                </w:rPr>
                <w:t>BA</w:t>
              </w:r>
            </w:hyperlink>
            <w:r w:rsidR="009F3B97" w:rsidRPr="00D33664">
              <w:rPr>
                <w:rFonts w:ascii="Arial" w:eastAsia="Times New Roman" w:hAnsi="Arial" w:cs="Arial"/>
                <w:sz w:val="14"/>
                <w:szCs w:val="14"/>
              </w:rPr>
              <w:t>, 1986)</w:t>
            </w:r>
          </w:p>
        </w:tc>
      </w:tr>
      <w:tr w:rsidR="009F3B97" w:rsidRPr="00D33664" w:rsidTr="009F3B97">
        <w:trPr>
          <w:trHeight w:val="332"/>
          <w:tblCellSpacing w:w="15" w:type="dxa"/>
        </w:trPr>
        <w:tc>
          <w:tcPr>
            <w:tcW w:w="0" w:type="auto"/>
            <w:shd w:val="clear" w:color="auto" w:fill="F8F9FA"/>
            <w:tcMar>
              <w:top w:w="54" w:type="dxa"/>
              <w:left w:w="48" w:type="dxa"/>
              <w:bottom w:w="48" w:type="dxa"/>
              <w:right w:w="156" w:type="dxa"/>
            </w:tcMar>
            <w:hideMark/>
          </w:tcPr>
          <w:p w:rsidR="009F3B97" w:rsidRPr="00D33664" w:rsidRDefault="009F3B97" w:rsidP="009F3B97">
            <w:pPr>
              <w:spacing w:after="0" w:line="264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bCs/>
                <w:sz w:val="17"/>
                <w:szCs w:val="17"/>
              </w:rPr>
              <w:t>Period</w:t>
            </w:r>
          </w:p>
        </w:tc>
        <w:tc>
          <w:tcPr>
            <w:tcW w:w="0" w:type="auto"/>
            <w:shd w:val="clear" w:color="auto" w:fill="F8F9FA"/>
            <w:hideMark/>
          </w:tcPr>
          <w:p w:rsidR="009F3B97" w:rsidRPr="00D33664" w:rsidRDefault="009F3B97" w:rsidP="009F3B97">
            <w:pPr>
              <w:spacing w:after="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sz w:val="17"/>
                <w:szCs w:val="17"/>
              </w:rPr>
              <w:t>1997–present</w:t>
            </w:r>
          </w:p>
        </w:tc>
      </w:tr>
      <w:tr w:rsidR="009F3B97" w:rsidRPr="00D33664" w:rsidTr="009F3B97">
        <w:trPr>
          <w:trHeight w:val="1586"/>
          <w:tblCellSpacing w:w="15" w:type="dxa"/>
        </w:trPr>
        <w:tc>
          <w:tcPr>
            <w:tcW w:w="0" w:type="auto"/>
            <w:shd w:val="clear" w:color="auto" w:fill="F8F9FA"/>
            <w:tcMar>
              <w:top w:w="54" w:type="dxa"/>
              <w:left w:w="48" w:type="dxa"/>
              <w:bottom w:w="48" w:type="dxa"/>
              <w:right w:w="156" w:type="dxa"/>
            </w:tcMar>
            <w:hideMark/>
          </w:tcPr>
          <w:p w:rsidR="009F3B97" w:rsidRPr="00D33664" w:rsidRDefault="009F3B97" w:rsidP="009F3B97">
            <w:pPr>
              <w:spacing w:after="0" w:line="264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bCs/>
                <w:sz w:val="17"/>
                <w:szCs w:val="17"/>
              </w:rPr>
              <w:t>Genre</w:t>
            </w:r>
          </w:p>
        </w:tc>
        <w:tc>
          <w:tcPr>
            <w:tcW w:w="0" w:type="auto"/>
            <w:shd w:val="clear" w:color="auto" w:fill="F8F9FA"/>
            <w:hideMark/>
          </w:tcPr>
          <w:p w:rsidR="009F3B97" w:rsidRPr="00D33664" w:rsidRDefault="00DD5758" w:rsidP="009F3B97">
            <w:pPr>
              <w:numPr>
                <w:ilvl w:val="0"/>
                <w:numId w:val="3"/>
              </w:numPr>
              <w:spacing w:after="0" w:line="336" w:lineRule="atLeast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hyperlink r:id="rId9" w:tooltip="Fantasy" w:history="1">
              <w:r w:rsidR="009F3B97" w:rsidRPr="00D33664">
                <w:rPr>
                  <w:rFonts w:ascii="Arial" w:eastAsia="Times New Roman" w:hAnsi="Arial" w:cs="Arial"/>
                  <w:sz w:val="17"/>
                </w:rPr>
                <w:t>Fantasy</w:t>
              </w:r>
            </w:hyperlink>
          </w:p>
          <w:p w:rsidR="009F3B97" w:rsidRPr="00D33664" w:rsidRDefault="009F3B97" w:rsidP="009F3B97">
            <w:pPr>
              <w:numPr>
                <w:ilvl w:val="0"/>
                <w:numId w:val="3"/>
              </w:numPr>
              <w:spacing w:after="0" w:line="336" w:lineRule="atLeast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sz w:val="17"/>
                <w:szCs w:val="17"/>
              </w:rPr>
              <w:t>drama</w:t>
            </w:r>
          </w:p>
          <w:p w:rsidR="009F3B97" w:rsidRPr="00D33664" w:rsidRDefault="00DD5758" w:rsidP="009F3B97">
            <w:pPr>
              <w:numPr>
                <w:ilvl w:val="0"/>
                <w:numId w:val="3"/>
              </w:numPr>
              <w:spacing w:after="0" w:line="336" w:lineRule="atLeast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hyperlink r:id="rId10" w:tooltip="Young adult fiction" w:history="1">
              <w:r w:rsidR="009F3B97" w:rsidRPr="00D33664">
                <w:rPr>
                  <w:rFonts w:ascii="Arial" w:eastAsia="Times New Roman" w:hAnsi="Arial" w:cs="Arial"/>
                  <w:sz w:val="17"/>
                </w:rPr>
                <w:t>young adult fiction</w:t>
              </w:r>
            </w:hyperlink>
          </w:p>
          <w:p w:rsidR="009F3B97" w:rsidRPr="00D33664" w:rsidRDefault="00DD5758" w:rsidP="009F3B97">
            <w:pPr>
              <w:numPr>
                <w:ilvl w:val="0"/>
                <w:numId w:val="3"/>
              </w:numPr>
              <w:spacing w:after="0" w:line="336" w:lineRule="atLeast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hyperlink r:id="rId11" w:tooltip="Tragicomedy" w:history="1">
              <w:r w:rsidR="009F3B97" w:rsidRPr="00D33664">
                <w:rPr>
                  <w:rFonts w:ascii="Arial" w:eastAsia="Times New Roman" w:hAnsi="Arial" w:cs="Arial"/>
                  <w:sz w:val="17"/>
                </w:rPr>
                <w:t>tragicomedy</w:t>
              </w:r>
            </w:hyperlink>
          </w:p>
          <w:p w:rsidR="009F3B97" w:rsidRPr="00D33664" w:rsidRDefault="00DD5758" w:rsidP="009F3B97">
            <w:pPr>
              <w:numPr>
                <w:ilvl w:val="0"/>
                <w:numId w:val="3"/>
              </w:numPr>
              <w:spacing w:after="0" w:line="336" w:lineRule="atLeast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hyperlink r:id="rId12" w:tooltip="Crime fiction" w:history="1">
              <w:r w:rsidR="009F3B97" w:rsidRPr="00D33664">
                <w:rPr>
                  <w:rFonts w:ascii="Arial" w:eastAsia="Times New Roman" w:hAnsi="Arial" w:cs="Arial"/>
                  <w:sz w:val="17"/>
                </w:rPr>
                <w:t>crime fiction</w:t>
              </w:r>
            </w:hyperlink>
          </w:p>
        </w:tc>
      </w:tr>
      <w:tr w:rsidR="009F3B97" w:rsidRPr="00D33664" w:rsidTr="009F3B97">
        <w:trPr>
          <w:trHeight w:val="639"/>
          <w:tblCellSpacing w:w="15" w:type="dxa"/>
        </w:trPr>
        <w:tc>
          <w:tcPr>
            <w:tcW w:w="0" w:type="auto"/>
            <w:shd w:val="clear" w:color="auto" w:fill="F8F9FA"/>
            <w:tcMar>
              <w:top w:w="54" w:type="dxa"/>
              <w:left w:w="48" w:type="dxa"/>
              <w:bottom w:w="48" w:type="dxa"/>
              <w:right w:w="156" w:type="dxa"/>
            </w:tcMar>
            <w:hideMark/>
          </w:tcPr>
          <w:p w:rsidR="009F3B97" w:rsidRPr="00D33664" w:rsidRDefault="009F3B97" w:rsidP="009F3B97">
            <w:pPr>
              <w:spacing w:after="0" w:line="264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bCs/>
                <w:sz w:val="17"/>
                <w:szCs w:val="17"/>
              </w:rPr>
              <w:t>Notable works</w:t>
            </w:r>
          </w:p>
        </w:tc>
        <w:tc>
          <w:tcPr>
            <w:tcW w:w="0" w:type="auto"/>
            <w:shd w:val="clear" w:color="auto" w:fill="F8F9FA"/>
            <w:hideMark/>
          </w:tcPr>
          <w:p w:rsidR="009F3B97" w:rsidRPr="00D33664" w:rsidRDefault="00DD5758" w:rsidP="009F3B97">
            <w:pPr>
              <w:numPr>
                <w:ilvl w:val="0"/>
                <w:numId w:val="4"/>
              </w:numPr>
              <w:spacing w:before="100" w:beforeAutospacing="1" w:after="0" w:line="336" w:lineRule="atLeast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hyperlink r:id="rId13" w:tooltip="Harry Potter" w:history="1">
              <w:r w:rsidR="009F3B97" w:rsidRPr="00D33664">
                <w:rPr>
                  <w:rFonts w:ascii="Arial" w:eastAsia="Times New Roman" w:hAnsi="Arial" w:cs="Arial"/>
                  <w:i/>
                  <w:iCs/>
                  <w:sz w:val="17"/>
                </w:rPr>
                <w:t>Harry Potter</w:t>
              </w:r>
            </w:hyperlink>
            <w:r w:rsidR="009F3B97" w:rsidRPr="00D33664">
              <w:rPr>
                <w:rFonts w:ascii="Arial" w:eastAsia="Times New Roman" w:hAnsi="Arial" w:cs="Arial"/>
                <w:sz w:val="17"/>
                <w:szCs w:val="17"/>
              </w:rPr>
              <w:t> series</w:t>
            </w:r>
          </w:p>
          <w:p w:rsidR="009F3B97" w:rsidRPr="00D33664" w:rsidRDefault="00DD5758" w:rsidP="009F3B97">
            <w:pPr>
              <w:numPr>
                <w:ilvl w:val="0"/>
                <w:numId w:val="4"/>
              </w:numPr>
              <w:spacing w:before="100" w:beforeAutospacing="1" w:after="0" w:line="336" w:lineRule="atLeast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hyperlink r:id="rId14" w:tooltip="Cormoran Strike" w:history="1">
              <w:proofErr w:type="spellStart"/>
              <w:r w:rsidR="009F3B97" w:rsidRPr="00D33664">
                <w:rPr>
                  <w:rFonts w:ascii="Arial" w:eastAsia="Times New Roman" w:hAnsi="Arial" w:cs="Arial"/>
                  <w:i/>
                  <w:iCs/>
                  <w:sz w:val="17"/>
                </w:rPr>
                <w:t>Cormoran</w:t>
              </w:r>
              <w:proofErr w:type="spellEnd"/>
              <w:r w:rsidR="009F3B97" w:rsidRPr="00D33664">
                <w:rPr>
                  <w:rFonts w:ascii="Arial" w:eastAsia="Times New Roman" w:hAnsi="Arial" w:cs="Arial"/>
                  <w:i/>
                  <w:iCs/>
                  <w:sz w:val="17"/>
                </w:rPr>
                <w:t xml:space="preserve"> Strike</w:t>
              </w:r>
            </w:hyperlink>
            <w:r w:rsidR="009F3B97" w:rsidRPr="00D33664">
              <w:rPr>
                <w:rFonts w:ascii="Arial" w:eastAsia="Times New Roman" w:hAnsi="Arial" w:cs="Arial"/>
                <w:sz w:val="17"/>
                <w:szCs w:val="17"/>
              </w:rPr>
              <w:t> series</w:t>
            </w:r>
          </w:p>
        </w:tc>
      </w:tr>
      <w:tr w:rsidR="009F3B97" w:rsidRPr="00D33664" w:rsidTr="009F3B97">
        <w:trPr>
          <w:trHeight w:val="1113"/>
          <w:tblCellSpacing w:w="15" w:type="dxa"/>
        </w:trPr>
        <w:tc>
          <w:tcPr>
            <w:tcW w:w="0" w:type="auto"/>
            <w:shd w:val="clear" w:color="auto" w:fill="F8F9FA"/>
            <w:tcMar>
              <w:top w:w="54" w:type="dxa"/>
              <w:left w:w="48" w:type="dxa"/>
              <w:bottom w:w="48" w:type="dxa"/>
              <w:right w:w="156" w:type="dxa"/>
            </w:tcMar>
            <w:hideMark/>
          </w:tcPr>
          <w:p w:rsidR="009F3B97" w:rsidRPr="00D33664" w:rsidRDefault="009F3B97" w:rsidP="009F3B97">
            <w:pPr>
              <w:spacing w:after="0" w:line="264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bCs/>
                <w:sz w:val="17"/>
                <w:szCs w:val="17"/>
              </w:rPr>
              <w:t>Spouse</w:t>
            </w:r>
          </w:p>
        </w:tc>
        <w:tc>
          <w:tcPr>
            <w:tcW w:w="0" w:type="auto"/>
            <w:shd w:val="clear" w:color="auto" w:fill="F8F9FA"/>
            <w:hideMark/>
          </w:tcPr>
          <w:p w:rsidR="009F3B97" w:rsidRPr="00D33664" w:rsidRDefault="009F3B97" w:rsidP="009F3B97">
            <w:pPr>
              <w:spacing w:after="27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sz w:val="17"/>
                <w:szCs w:val="17"/>
              </w:rPr>
              <w:t xml:space="preserve">Jorge </w:t>
            </w:r>
            <w:proofErr w:type="spellStart"/>
            <w:r w:rsidRPr="00D33664">
              <w:rPr>
                <w:rFonts w:ascii="Arial" w:eastAsia="Times New Roman" w:hAnsi="Arial" w:cs="Arial"/>
                <w:sz w:val="17"/>
                <w:szCs w:val="17"/>
              </w:rPr>
              <w:t>Arantes</w:t>
            </w:r>
            <w:proofErr w:type="spellEnd"/>
            <w:r w:rsidRPr="00D33664">
              <w:rPr>
                <w:rFonts w:ascii="Arial" w:eastAsia="Times New Roman" w:hAnsi="Arial" w:cs="Arial"/>
                <w:sz w:val="17"/>
                <w:szCs w:val="17"/>
              </w:rPr>
              <w:br/>
              <w:t>(m. 1992; div. 1995)</w:t>
            </w:r>
          </w:p>
          <w:p w:rsidR="009F3B97" w:rsidRPr="00D33664" w:rsidRDefault="009F3B97" w:rsidP="009F3B97">
            <w:pPr>
              <w:spacing w:after="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9F3B97" w:rsidRPr="00D33664" w:rsidRDefault="009F3B97" w:rsidP="009F3B97">
            <w:pPr>
              <w:spacing w:after="27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sz w:val="17"/>
                <w:szCs w:val="17"/>
              </w:rPr>
              <w:t>Neil Murray</w:t>
            </w:r>
            <w:r w:rsidRPr="00D33664">
              <w:rPr>
                <w:rFonts w:ascii="Arial" w:eastAsia="Times New Roman" w:hAnsi="Arial" w:cs="Arial"/>
                <w:sz w:val="17"/>
                <w:szCs w:val="17"/>
              </w:rPr>
              <w:br/>
              <w:t>(m. </w:t>
            </w:r>
            <w:r w:rsidRPr="00D33664">
              <w:rPr>
                <w:rFonts w:ascii="Arial" w:eastAsia="Times New Roman" w:hAnsi="Arial" w:cs="Arial"/>
                <w:sz w:val="17"/>
              </w:rPr>
              <w:t>2001</w:t>
            </w:r>
            <w:r w:rsidRPr="00D33664"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</w:tr>
      <w:tr w:rsidR="009F3B97" w:rsidRPr="00D33664" w:rsidTr="009F3B97">
        <w:trPr>
          <w:trHeight w:val="332"/>
          <w:tblCellSpacing w:w="15" w:type="dxa"/>
        </w:trPr>
        <w:tc>
          <w:tcPr>
            <w:tcW w:w="0" w:type="auto"/>
            <w:shd w:val="clear" w:color="auto" w:fill="F8F9FA"/>
            <w:tcMar>
              <w:top w:w="54" w:type="dxa"/>
              <w:left w:w="48" w:type="dxa"/>
              <w:bottom w:w="48" w:type="dxa"/>
              <w:right w:w="156" w:type="dxa"/>
            </w:tcMar>
            <w:hideMark/>
          </w:tcPr>
          <w:p w:rsidR="009F3B97" w:rsidRPr="00D33664" w:rsidRDefault="009F3B97" w:rsidP="009F3B97">
            <w:pPr>
              <w:spacing w:after="0" w:line="264" w:lineRule="atLeas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bCs/>
                <w:sz w:val="17"/>
                <w:szCs w:val="17"/>
              </w:rPr>
              <w:t>Children</w:t>
            </w:r>
          </w:p>
        </w:tc>
        <w:tc>
          <w:tcPr>
            <w:tcW w:w="0" w:type="auto"/>
            <w:shd w:val="clear" w:color="auto" w:fill="F8F9FA"/>
            <w:hideMark/>
          </w:tcPr>
          <w:p w:rsidR="009F3B97" w:rsidRPr="00D33664" w:rsidRDefault="009F3B97" w:rsidP="009F3B97">
            <w:pPr>
              <w:spacing w:after="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D33664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</w:tr>
    </w:tbl>
    <w:p w:rsidR="009F3B97" w:rsidRPr="00D33664" w:rsidRDefault="009F3B97" w:rsidP="009F3B97">
      <w:pPr>
        <w:jc w:val="both"/>
        <w:rPr>
          <w:sz w:val="32"/>
          <w:szCs w:val="32"/>
        </w:rPr>
      </w:pPr>
    </w:p>
    <w:p w:rsidR="009F3B97" w:rsidRPr="00D33664" w:rsidRDefault="009F3B97" w:rsidP="009F3B97">
      <w:pPr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D33664">
        <w:rPr>
          <w:rFonts w:ascii="Arial" w:hAnsi="Arial" w:cs="Arial"/>
          <w:bCs/>
          <w:sz w:val="19"/>
          <w:szCs w:val="19"/>
          <w:shd w:val="clear" w:color="auto" w:fill="FFFFFF"/>
        </w:rPr>
        <w:t>Joanne Rowling (</w:t>
      </w:r>
      <w:r w:rsidRPr="00D33664">
        <w:rPr>
          <w:rFonts w:ascii="Arial" w:hAnsi="Arial" w:cs="Arial"/>
          <w:sz w:val="19"/>
          <w:szCs w:val="19"/>
          <w:shd w:val="clear" w:color="auto" w:fill="FFFFFF"/>
        </w:rPr>
        <w:t>born 31 July 1965), better known by her </w:t>
      </w:r>
      <w:hyperlink r:id="rId15" w:tooltip="Pen name" w:history="1">
        <w:r w:rsidRPr="00D3366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pen name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D33664">
        <w:rPr>
          <w:rFonts w:ascii="Arial" w:hAnsi="Arial" w:cs="Arial"/>
          <w:bCs/>
          <w:sz w:val="19"/>
          <w:szCs w:val="19"/>
          <w:shd w:val="clear" w:color="auto" w:fill="FFFFFF"/>
        </w:rPr>
        <w:t>J. K. Rowling</w:t>
      </w:r>
      <w:r w:rsidRPr="00D33664">
        <w:rPr>
          <w:rFonts w:ascii="Arial" w:hAnsi="Arial" w:cs="Arial"/>
          <w:sz w:val="19"/>
          <w:szCs w:val="19"/>
          <w:shd w:val="clear" w:color="auto" w:fill="FFFFFF"/>
        </w:rPr>
        <w:t>, is a British author, screenwriter, producer, and philanthropist. She is best known for writing the </w:t>
      </w:r>
      <w:hyperlink r:id="rId16" w:tooltip="Harry Potter" w:history="1">
        <w:r w:rsidRPr="00D33664">
          <w:rPr>
            <w:rStyle w:val="Hyperlink"/>
            <w:rFonts w:ascii="Arial" w:hAnsi="Arial" w:cs="Arial"/>
            <w:i/>
            <w:iCs/>
            <w:color w:val="auto"/>
            <w:sz w:val="19"/>
            <w:szCs w:val="19"/>
            <w:u w:val="none"/>
            <w:shd w:val="clear" w:color="auto" w:fill="FFFFFF"/>
          </w:rPr>
          <w:t>Harry Potter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 fantasy series, which has won multiple awards and sold more than 500 million copies, becoming the </w:t>
      </w:r>
      <w:hyperlink r:id="rId17" w:history="1">
        <w:r w:rsidRPr="00D3366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best-selling book series in history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. The books are the basis of a </w:t>
      </w:r>
      <w:hyperlink r:id="rId18" w:tooltip="Harry Potter (film series)" w:history="1">
        <w:r w:rsidRPr="00D3366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popular film series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, over which Rowling had overall approval on the scripts</w:t>
      </w:r>
      <w:r w:rsidR="00D33664">
        <w:t xml:space="preserve"> </w:t>
      </w:r>
      <w:r w:rsidRPr="00D33664">
        <w:rPr>
          <w:rFonts w:ascii="Arial" w:hAnsi="Arial" w:cs="Arial"/>
          <w:sz w:val="19"/>
          <w:szCs w:val="19"/>
          <w:shd w:val="clear" w:color="auto" w:fill="FFFFFF"/>
        </w:rPr>
        <w:t>and was a producer on the final films. She also writes </w:t>
      </w:r>
      <w:hyperlink r:id="rId19" w:tooltip="Crime fiction" w:history="1">
        <w:r w:rsidRPr="00D3366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crime fiction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 under the pen name </w:t>
      </w:r>
      <w:r w:rsidRPr="00D33664">
        <w:rPr>
          <w:rFonts w:ascii="Arial" w:hAnsi="Arial" w:cs="Arial"/>
          <w:bCs/>
          <w:sz w:val="19"/>
          <w:szCs w:val="19"/>
          <w:shd w:val="clear" w:color="auto" w:fill="FFFFFF"/>
        </w:rPr>
        <w:t>Robert Galbraith</w:t>
      </w:r>
      <w:r w:rsidRPr="00D33664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63795B" w:rsidRPr="00D33664" w:rsidRDefault="00444A04" w:rsidP="009F3B97">
      <w:pPr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D33664">
        <w:rPr>
          <w:rFonts w:ascii="Arial" w:hAnsi="Arial" w:cs="Arial"/>
          <w:sz w:val="19"/>
          <w:szCs w:val="19"/>
          <w:shd w:val="clear" w:color="auto" w:fill="FFFFFF"/>
        </w:rPr>
        <w:t>Joanne Rowling was born on 31 July 1965 in </w:t>
      </w:r>
      <w:proofErr w:type="spellStart"/>
      <w:r w:rsidR="00DD5758" w:rsidRPr="00D33664">
        <w:fldChar w:fldCharType="begin"/>
      </w:r>
      <w:r w:rsidRPr="00D33664">
        <w:instrText xml:space="preserve"> HYPERLINK "https://en.wikipedia.org/wiki/Yate" \o "Yate" </w:instrText>
      </w:r>
      <w:r w:rsidR="00DD5758" w:rsidRPr="00D33664">
        <w:fldChar w:fldCharType="separate"/>
      </w:r>
      <w:r w:rsidRPr="00D33664">
        <w:rPr>
          <w:rStyle w:val="Hyperlink"/>
          <w:rFonts w:ascii="Arial" w:hAnsi="Arial" w:cs="Arial"/>
          <w:color w:val="auto"/>
          <w:sz w:val="19"/>
          <w:szCs w:val="19"/>
          <w:u w:val="none"/>
          <w:shd w:val="clear" w:color="auto" w:fill="FFFFFF"/>
        </w:rPr>
        <w:t>Yate</w:t>
      </w:r>
      <w:proofErr w:type="spellEnd"/>
      <w:r w:rsidRPr="00D33664">
        <w:rPr>
          <w:rStyle w:val="Hyperlink"/>
          <w:rFonts w:ascii="Arial" w:hAnsi="Arial" w:cs="Arial"/>
          <w:color w:val="auto"/>
          <w:sz w:val="19"/>
          <w:szCs w:val="19"/>
          <w:u w:val="none"/>
          <w:shd w:val="clear" w:color="auto" w:fill="FFFFFF"/>
        </w:rPr>
        <w:t xml:space="preserve">, </w:t>
      </w:r>
      <w:proofErr w:type="spellStart"/>
      <w:r w:rsidRPr="00D33664">
        <w:rPr>
          <w:rStyle w:val="Hyperlink"/>
          <w:rFonts w:ascii="Arial" w:hAnsi="Arial" w:cs="Arial"/>
          <w:color w:val="auto"/>
          <w:sz w:val="19"/>
          <w:szCs w:val="19"/>
          <w:u w:val="none"/>
          <w:shd w:val="clear" w:color="auto" w:fill="FFFFFF"/>
        </w:rPr>
        <w:t>Gloucestershire</w:t>
      </w:r>
      <w:r w:rsidR="00DD5758" w:rsidRPr="00D33664">
        <w:fldChar w:fldCharType="end"/>
      </w:r>
      <w:proofErr w:type="gramStart"/>
      <w:r w:rsidRPr="00D33664">
        <w:rPr>
          <w:rFonts w:ascii="Arial" w:hAnsi="Arial" w:cs="Arial"/>
          <w:sz w:val="19"/>
          <w:szCs w:val="19"/>
          <w:shd w:val="clear" w:color="auto" w:fill="FFFFFF"/>
        </w:rPr>
        <w:t>,the</w:t>
      </w:r>
      <w:proofErr w:type="spellEnd"/>
      <w:proofErr w:type="gramEnd"/>
      <w:r w:rsidRPr="00D33664">
        <w:rPr>
          <w:rFonts w:ascii="Arial" w:hAnsi="Arial" w:cs="Arial"/>
          <w:sz w:val="19"/>
          <w:szCs w:val="19"/>
          <w:shd w:val="clear" w:color="auto" w:fill="FFFFFF"/>
        </w:rPr>
        <w:t xml:space="preserve"> daughter of science technician Anne (née Volant) and </w:t>
      </w:r>
      <w:hyperlink r:id="rId20" w:tooltip="Rolls-Royce Limited" w:history="1">
        <w:r w:rsidRPr="00D3366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Rolls-Royce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 xml:space="preserve"> aircraft engineer Peter James Rowling. The family moved to the nearby village </w:t>
      </w:r>
      <w:r w:rsidRPr="00D33664">
        <w:rPr>
          <w:rFonts w:ascii="Arial" w:hAnsi="Arial" w:cs="Arial"/>
          <w:sz w:val="19"/>
          <w:szCs w:val="19"/>
          <w:shd w:val="clear" w:color="auto" w:fill="FFFFFF"/>
        </w:rPr>
        <w:lastRenderedPageBreak/>
        <w:t>of </w:t>
      </w:r>
      <w:hyperlink r:id="rId21" w:history="1">
        <w:r w:rsidRPr="00D3366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Winterbourne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 when Rowling was four. As a child, Rowling often wrote fantasy stories which she frequently read to her sister. Rowling has said that her teenage years were unhappy.</w:t>
      </w:r>
      <w:hyperlink r:id="rId22" w:anchor="cite_note-newyorker-27" w:history="1">
        <w:r w:rsidRPr="00D33664">
          <w:rPr>
            <w:rStyle w:val="Hyperlink"/>
            <w:rFonts w:ascii="Arial" w:hAnsi="Arial" w:cs="Arial"/>
            <w:color w:val="auto"/>
            <w:sz w:val="15"/>
            <w:szCs w:val="15"/>
            <w:u w:val="none"/>
            <w:shd w:val="clear" w:color="auto" w:fill="FFFFFF"/>
            <w:vertAlign w:val="superscript"/>
          </w:rPr>
          <w:t>[27]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 Her home life was complicated by her mother's diagnosis with </w:t>
      </w:r>
      <w:hyperlink r:id="rId23" w:tooltip="Multiple sclerosis" w:history="1">
        <w:r w:rsidRPr="00D3366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multiple sclerosis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 xml:space="preserve"> and a strained relationship with her father, with whom she is not on speaking terms. </w:t>
      </w:r>
    </w:p>
    <w:p w:rsidR="00444A04" w:rsidRPr="00D33664" w:rsidRDefault="00444A04" w:rsidP="009F3B97">
      <w:pPr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D33664">
        <w:rPr>
          <w:rFonts w:ascii="Arial" w:hAnsi="Arial" w:cs="Arial"/>
          <w:sz w:val="19"/>
          <w:szCs w:val="19"/>
          <w:shd w:val="clear" w:color="auto" w:fill="FFFFFF"/>
        </w:rPr>
        <w:t>As a child, Rowling attended </w:t>
      </w:r>
      <w:hyperlink r:id="rId24" w:tooltip="St Michael's Primary School" w:history="1">
        <w:r w:rsidRPr="00D3366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St Michael's Primary School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, a school founded by </w:t>
      </w:r>
      <w:hyperlink r:id="rId25" w:tooltip="Abolitionist" w:history="1">
        <w:r w:rsidRPr="00D3366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abolitionist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 </w:t>
      </w:r>
      <w:hyperlink r:id="rId26" w:tooltip="William Wilberforce" w:history="1">
        <w:r w:rsidRPr="00D3366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William Wilberforce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 and education reformer </w:t>
      </w:r>
      <w:hyperlink r:id="rId27" w:history="1">
        <w:r w:rsidRPr="00D3366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Hannah More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.</w:t>
      </w:r>
      <w:r w:rsidR="002953FD" w:rsidRPr="00D33664">
        <w:rPr>
          <w:rFonts w:ascii="Arial" w:hAnsi="Arial" w:cs="Arial"/>
          <w:sz w:val="19"/>
          <w:szCs w:val="19"/>
          <w:shd w:val="clear" w:color="auto" w:fill="FFFFFF"/>
        </w:rPr>
        <w:t xml:space="preserve"> In 1982, Rowling took the entrance exams for </w:t>
      </w:r>
      <w:hyperlink r:id="rId28" w:tooltip="Oxford University" w:history="1">
        <w:r w:rsidR="002953FD" w:rsidRPr="00D3366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Oxford University</w:t>
        </w:r>
      </w:hyperlink>
      <w:r w:rsidR="002953FD" w:rsidRPr="00D33664">
        <w:rPr>
          <w:rFonts w:ascii="Arial" w:hAnsi="Arial" w:cs="Arial"/>
          <w:sz w:val="19"/>
          <w:szCs w:val="19"/>
          <w:shd w:val="clear" w:color="auto" w:fill="FFFFFF"/>
        </w:rPr>
        <w:t> but was not accepted</w:t>
      </w:r>
      <w:r w:rsidR="0063795B" w:rsidRPr="00D33664">
        <w:rPr>
          <w:rFonts w:ascii="Arial" w:hAnsi="Arial" w:cs="Arial"/>
          <w:sz w:val="15"/>
          <w:szCs w:val="15"/>
          <w:shd w:val="clear" w:color="auto" w:fill="FFFFFF"/>
          <w:vertAlign w:val="superscript"/>
        </w:rPr>
        <w:t xml:space="preserve"> </w:t>
      </w:r>
      <w:r w:rsidR="002953FD" w:rsidRPr="00D33664">
        <w:rPr>
          <w:rFonts w:ascii="Arial" w:hAnsi="Arial" w:cs="Arial"/>
          <w:sz w:val="19"/>
          <w:szCs w:val="19"/>
          <w:shd w:val="clear" w:color="auto" w:fill="FFFFFF"/>
        </w:rPr>
        <w:t>and earned a </w:t>
      </w:r>
      <w:hyperlink r:id="rId29" w:tooltip="Bachelor of Arts" w:history="1">
        <w:r w:rsidR="002953FD" w:rsidRPr="00D3366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BA</w:t>
        </w:r>
      </w:hyperlink>
      <w:r w:rsidR="002953FD" w:rsidRPr="00D33664">
        <w:rPr>
          <w:rFonts w:ascii="Arial" w:hAnsi="Arial" w:cs="Arial"/>
          <w:sz w:val="19"/>
          <w:szCs w:val="19"/>
          <w:shd w:val="clear" w:color="auto" w:fill="FFFFFF"/>
        </w:rPr>
        <w:t> in French and </w:t>
      </w:r>
      <w:hyperlink r:id="rId30" w:tooltip="Classics" w:history="1">
        <w:r w:rsidR="002953FD" w:rsidRPr="00D3366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Classics</w:t>
        </w:r>
      </w:hyperlink>
      <w:r w:rsidR="002953FD" w:rsidRPr="00D33664">
        <w:rPr>
          <w:rFonts w:ascii="Arial" w:hAnsi="Arial" w:cs="Arial"/>
          <w:sz w:val="19"/>
          <w:szCs w:val="19"/>
          <w:shd w:val="clear" w:color="auto" w:fill="FFFFFF"/>
        </w:rPr>
        <w:t> at the </w:t>
      </w:r>
      <w:hyperlink r:id="rId31" w:history="1">
        <w:r w:rsidR="002953FD" w:rsidRPr="00D3366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University of Exeter</w:t>
        </w:r>
      </w:hyperlink>
      <w:r w:rsidR="002953FD" w:rsidRPr="00D33664">
        <w:rPr>
          <w:rFonts w:ascii="Arial" w:hAnsi="Arial" w:cs="Arial"/>
          <w:sz w:val="19"/>
          <w:szCs w:val="19"/>
          <w:shd w:val="clear" w:color="auto" w:fill="FFFFFF"/>
        </w:rPr>
        <w:t>. Seven years after graduating from university, Rowling saw herself as a failure. Her marriage had failed, and she was jobless with a dependent child, but she described her failure as liberating and allowing her to focus on writing.</w:t>
      </w:r>
      <w:hyperlink r:id="rId32" w:anchor="cite_note-twsMarE27-57" w:history="1">
        <w:r w:rsidR="002953FD" w:rsidRPr="00D33664">
          <w:rPr>
            <w:rStyle w:val="Hyperlink"/>
            <w:rFonts w:ascii="Arial" w:hAnsi="Arial" w:cs="Arial"/>
            <w:color w:val="auto"/>
            <w:sz w:val="15"/>
            <w:szCs w:val="15"/>
            <w:u w:val="none"/>
            <w:shd w:val="clear" w:color="auto" w:fill="FFFFFF"/>
            <w:vertAlign w:val="superscript"/>
          </w:rPr>
          <w:t>[57]</w:t>
        </w:r>
      </w:hyperlink>
      <w:r w:rsidR="002953FD" w:rsidRPr="00D33664">
        <w:rPr>
          <w:rFonts w:ascii="Arial" w:hAnsi="Arial" w:cs="Arial"/>
          <w:sz w:val="19"/>
          <w:szCs w:val="19"/>
          <w:shd w:val="clear" w:color="auto" w:fill="FFFFFF"/>
        </w:rPr>
        <w:t> During this period, Rowling was diagnosed with clinical depression and contemplated suicide</w:t>
      </w:r>
      <w:r w:rsidR="0063795B" w:rsidRPr="00D33664">
        <w:rPr>
          <w:rFonts w:ascii="Arial" w:hAnsi="Arial" w:cs="Arial"/>
          <w:sz w:val="19"/>
          <w:szCs w:val="19"/>
          <w:shd w:val="clear" w:color="auto" w:fill="FFFFFF"/>
        </w:rPr>
        <w:t>.</w:t>
      </w:r>
      <w:r w:rsidR="002953FD" w:rsidRPr="00D33664">
        <w:rPr>
          <w:rFonts w:ascii="Arial" w:hAnsi="Arial" w:cs="Arial"/>
          <w:sz w:val="19"/>
          <w:szCs w:val="19"/>
          <w:shd w:val="clear" w:color="auto" w:fill="FFFFFF"/>
        </w:rPr>
        <w:t> Her illness inspired the characters known as </w:t>
      </w:r>
      <w:proofErr w:type="spellStart"/>
      <w:r w:rsidR="00DD5758" w:rsidRPr="00D33664">
        <w:fldChar w:fldCharType="begin"/>
      </w:r>
      <w:r w:rsidR="002953FD" w:rsidRPr="00D33664">
        <w:instrText xml:space="preserve"> HYPERLINK "https://en.wikipedia.org/wiki/Dementors" \o "Dementors" </w:instrText>
      </w:r>
      <w:r w:rsidR="00DD5758" w:rsidRPr="00D33664">
        <w:fldChar w:fldCharType="separate"/>
      </w:r>
      <w:r w:rsidR="002953FD" w:rsidRPr="00D33664">
        <w:rPr>
          <w:rStyle w:val="Hyperlink"/>
          <w:rFonts w:ascii="Arial" w:hAnsi="Arial" w:cs="Arial"/>
          <w:color w:val="auto"/>
          <w:sz w:val="19"/>
          <w:szCs w:val="19"/>
          <w:u w:val="none"/>
          <w:shd w:val="clear" w:color="auto" w:fill="FFFFFF"/>
        </w:rPr>
        <w:t>Dementors</w:t>
      </w:r>
      <w:proofErr w:type="spellEnd"/>
      <w:r w:rsidR="00DD5758" w:rsidRPr="00D33664">
        <w:fldChar w:fldCharType="end"/>
      </w:r>
      <w:r w:rsidR="002953FD" w:rsidRPr="00D33664">
        <w:rPr>
          <w:rFonts w:ascii="Arial" w:hAnsi="Arial" w:cs="Arial"/>
          <w:sz w:val="19"/>
          <w:szCs w:val="19"/>
          <w:shd w:val="clear" w:color="auto" w:fill="FFFFFF"/>
        </w:rPr>
        <w:t>, soul-sucking creatures introduced in the third book.</w:t>
      </w:r>
    </w:p>
    <w:p w:rsidR="002953FD" w:rsidRPr="00D33664" w:rsidRDefault="002953FD" w:rsidP="009F3B97">
      <w:pPr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D33664">
        <w:rPr>
          <w:rFonts w:ascii="Arial" w:hAnsi="Arial" w:cs="Arial"/>
          <w:sz w:val="19"/>
          <w:szCs w:val="19"/>
          <w:shd w:val="clear" w:color="auto" w:fill="FFFFFF"/>
        </w:rPr>
        <w:t>Rowling was working as a researcher and bilingual secretary for </w:t>
      </w:r>
      <w:hyperlink r:id="rId33" w:tooltip="Amnesty International" w:history="1">
        <w:r w:rsidRPr="00D3366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Amnesty International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 when she conceived the idea for the </w:t>
      </w:r>
      <w:r w:rsidRPr="00D33664">
        <w:rPr>
          <w:rFonts w:ascii="Arial" w:hAnsi="Arial" w:cs="Arial"/>
          <w:i/>
          <w:iCs/>
          <w:sz w:val="19"/>
          <w:szCs w:val="19"/>
          <w:shd w:val="clear" w:color="auto" w:fill="FFFFFF"/>
        </w:rPr>
        <w:t>Harry Potter</w:t>
      </w:r>
      <w:r w:rsidRPr="00D33664">
        <w:rPr>
          <w:rFonts w:ascii="Arial" w:hAnsi="Arial" w:cs="Arial"/>
          <w:sz w:val="19"/>
          <w:szCs w:val="19"/>
          <w:shd w:val="clear" w:color="auto" w:fill="FFFFFF"/>
        </w:rPr>
        <w:t> series while on a delayed train from </w:t>
      </w:r>
      <w:hyperlink r:id="rId34" w:tooltip="Manchester" w:history="1">
        <w:r w:rsidRPr="00D3366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Manchester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 to </w:t>
      </w:r>
      <w:hyperlink r:id="rId35" w:tooltip="London" w:history="1">
        <w:r w:rsidRPr="00D3366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London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 in 1990.The seven-year period that followed saw the death of her mother, birth of her first child, divorce from her first husband, and relative poverty until the first novel in the series, </w:t>
      </w:r>
      <w:hyperlink r:id="rId36" w:tooltip="Harry Potter and the Philosopher's Stone" w:history="1">
        <w:r w:rsidRPr="00D33664">
          <w:rPr>
            <w:rStyle w:val="Hyperlink"/>
            <w:rFonts w:ascii="Arial" w:hAnsi="Arial" w:cs="Arial"/>
            <w:i/>
            <w:iCs/>
            <w:color w:val="auto"/>
            <w:sz w:val="19"/>
            <w:szCs w:val="19"/>
            <w:u w:val="none"/>
            <w:shd w:val="clear" w:color="auto" w:fill="FFFFFF"/>
          </w:rPr>
          <w:t>Harry Potter and the Philosopher's Stone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, was published in 1997. There were six sequels, of which the last, </w:t>
      </w:r>
      <w:hyperlink r:id="rId37" w:tooltip="Harry Potter and the Deathly Hallows" w:history="1">
        <w:r w:rsidRPr="00D33664">
          <w:rPr>
            <w:rStyle w:val="Hyperlink"/>
            <w:rFonts w:ascii="Arial" w:hAnsi="Arial" w:cs="Arial"/>
            <w:i/>
            <w:iCs/>
            <w:color w:val="auto"/>
            <w:sz w:val="19"/>
            <w:szCs w:val="19"/>
            <w:u w:val="none"/>
            <w:shd w:val="clear" w:color="auto" w:fill="FFFFFF"/>
          </w:rPr>
          <w:t>Harry Potter and the Deathly Hallows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, was released in 2007. Since then, Rowling has written five books for adult readers: </w:t>
      </w:r>
      <w:hyperlink r:id="rId38" w:tooltip="The Casual Vacancy" w:history="1">
        <w:r w:rsidRPr="00D33664">
          <w:rPr>
            <w:rStyle w:val="Hyperlink"/>
            <w:rFonts w:ascii="Arial" w:hAnsi="Arial" w:cs="Arial"/>
            <w:i/>
            <w:iCs/>
            <w:color w:val="auto"/>
            <w:sz w:val="19"/>
            <w:szCs w:val="19"/>
            <w:u w:val="none"/>
            <w:shd w:val="clear" w:color="auto" w:fill="FFFFFF"/>
          </w:rPr>
          <w:t>The Casual Vacancy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 (2012) and—under the pseudonym Robert Galbraith—the crime fiction </w:t>
      </w:r>
      <w:proofErr w:type="spellStart"/>
      <w:r w:rsidR="00DD5758" w:rsidRPr="00D33664">
        <w:rPr>
          <w:rFonts w:ascii="Arial" w:hAnsi="Arial" w:cs="Arial"/>
          <w:i/>
          <w:iCs/>
          <w:sz w:val="19"/>
          <w:szCs w:val="19"/>
          <w:shd w:val="clear" w:color="auto" w:fill="FFFFFF"/>
        </w:rPr>
        <w:fldChar w:fldCharType="begin"/>
      </w:r>
      <w:r w:rsidRPr="00D33664">
        <w:rPr>
          <w:rFonts w:ascii="Arial" w:hAnsi="Arial" w:cs="Arial"/>
          <w:i/>
          <w:iCs/>
          <w:sz w:val="19"/>
          <w:szCs w:val="19"/>
          <w:shd w:val="clear" w:color="auto" w:fill="FFFFFF"/>
        </w:rPr>
        <w:instrText xml:space="preserve"> HYPERLINK "https://en.wikipedia.org/wiki/Cormoran_Strike" \o "Cormoran Strike" </w:instrText>
      </w:r>
      <w:r w:rsidR="00DD5758" w:rsidRPr="00D33664">
        <w:rPr>
          <w:rFonts w:ascii="Arial" w:hAnsi="Arial" w:cs="Arial"/>
          <w:i/>
          <w:iCs/>
          <w:sz w:val="19"/>
          <w:szCs w:val="19"/>
          <w:shd w:val="clear" w:color="auto" w:fill="FFFFFF"/>
        </w:rPr>
        <w:fldChar w:fldCharType="separate"/>
      </w:r>
      <w:r w:rsidRPr="00D33664">
        <w:rPr>
          <w:rStyle w:val="Hyperlink"/>
          <w:rFonts w:ascii="Arial" w:hAnsi="Arial" w:cs="Arial"/>
          <w:i/>
          <w:iCs/>
          <w:color w:val="auto"/>
          <w:sz w:val="19"/>
          <w:szCs w:val="19"/>
          <w:u w:val="none"/>
          <w:shd w:val="clear" w:color="auto" w:fill="FFFFFF"/>
        </w:rPr>
        <w:t>Cormoran</w:t>
      </w:r>
      <w:proofErr w:type="spellEnd"/>
      <w:r w:rsidRPr="00D33664">
        <w:rPr>
          <w:rStyle w:val="Hyperlink"/>
          <w:rFonts w:ascii="Arial" w:hAnsi="Arial" w:cs="Arial"/>
          <w:i/>
          <w:iCs/>
          <w:color w:val="auto"/>
          <w:sz w:val="19"/>
          <w:szCs w:val="19"/>
          <w:u w:val="none"/>
          <w:shd w:val="clear" w:color="auto" w:fill="FFFFFF"/>
        </w:rPr>
        <w:t xml:space="preserve"> Strike</w:t>
      </w:r>
      <w:r w:rsidR="00DD5758" w:rsidRPr="00D33664">
        <w:rPr>
          <w:rFonts w:ascii="Arial" w:hAnsi="Arial" w:cs="Arial"/>
          <w:i/>
          <w:iCs/>
          <w:sz w:val="19"/>
          <w:szCs w:val="19"/>
          <w:shd w:val="clear" w:color="auto" w:fill="FFFFFF"/>
        </w:rPr>
        <w:fldChar w:fldCharType="end"/>
      </w:r>
      <w:r w:rsidRPr="00D33664">
        <w:rPr>
          <w:rFonts w:ascii="Arial" w:hAnsi="Arial" w:cs="Arial"/>
          <w:sz w:val="19"/>
          <w:szCs w:val="19"/>
          <w:shd w:val="clear" w:color="auto" w:fill="FFFFFF"/>
        </w:rPr>
        <w:t> series, which consists of </w:t>
      </w:r>
      <w:hyperlink r:id="rId39" w:tooltip="The Cuckoo's Calling" w:history="1">
        <w:r w:rsidRPr="00D33664">
          <w:rPr>
            <w:rStyle w:val="Hyperlink"/>
            <w:rFonts w:ascii="Arial" w:hAnsi="Arial" w:cs="Arial"/>
            <w:i/>
            <w:iCs/>
            <w:color w:val="auto"/>
            <w:sz w:val="19"/>
            <w:szCs w:val="19"/>
            <w:u w:val="none"/>
            <w:shd w:val="clear" w:color="auto" w:fill="FFFFFF"/>
          </w:rPr>
          <w:t>The Cuckoo's Calling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 (2013), </w:t>
      </w:r>
      <w:hyperlink r:id="rId40" w:tooltip="The Silkworm" w:history="1">
        <w:r w:rsidRPr="00D33664">
          <w:rPr>
            <w:rStyle w:val="Hyperlink"/>
            <w:rFonts w:ascii="Arial" w:hAnsi="Arial" w:cs="Arial"/>
            <w:i/>
            <w:iCs/>
            <w:color w:val="auto"/>
            <w:sz w:val="19"/>
            <w:szCs w:val="19"/>
            <w:u w:val="none"/>
            <w:shd w:val="clear" w:color="auto" w:fill="FFFFFF"/>
          </w:rPr>
          <w:t>The Silkworm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 (2014), </w:t>
      </w:r>
      <w:hyperlink r:id="rId41" w:tooltip="Career of Evil" w:history="1">
        <w:r w:rsidRPr="00D33664">
          <w:rPr>
            <w:rStyle w:val="Hyperlink"/>
            <w:rFonts w:ascii="Arial" w:hAnsi="Arial" w:cs="Arial"/>
            <w:i/>
            <w:iCs/>
            <w:color w:val="auto"/>
            <w:sz w:val="19"/>
            <w:szCs w:val="19"/>
            <w:u w:val="none"/>
            <w:shd w:val="clear" w:color="auto" w:fill="FFFFFF"/>
          </w:rPr>
          <w:t>Career of Evil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 (2015), and </w:t>
      </w:r>
      <w:hyperlink r:id="rId42" w:tooltip="Lethal White" w:history="1">
        <w:r w:rsidRPr="00D33664">
          <w:rPr>
            <w:rStyle w:val="Hyperlink"/>
            <w:rFonts w:ascii="Arial" w:hAnsi="Arial" w:cs="Arial"/>
            <w:i/>
            <w:iCs/>
            <w:color w:val="auto"/>
            <w:sz w:val="19"/>
            <w:szCs w:val="19"/>
            <w:u w:val="none"/>
            <w:shd w:val="clear" w:color="auto" w:fill="FFFFFF"/>
          </w:rPr>
          <w:t>Lethal White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 (2018). Starting on 26 May 2020, her "political fairytale" for children, </w:t>
      </w:r>
      <w:hyperlink r:id="rId43" w:tooltip="The Ickabog" w:history="1">
        <w:r w:rsidRPr="00D33664">
          <w:rPr>
            <w:rStyle w:val="Hyperlink"/>
            <w:rFonts w:ascii="Arial" w:hAnsi="Arial" w:cs="Arial"/>
            <w:i/>
            <w:iCs/>
            <w:color w:val="auto"/>
            <w:sz w:val="19"/>
            <w:szCs w:val="19"/>
            <w:u w:val="none"/>
            <w:shd w:val="clear" w:color="auto" w:fill="FFFFFF"/>
          </w:rPr>
          <w:t xml:space="preserve">The </w:t>
        </w:r>
        <w:proofErr w:type="spellStart"/>
        <w:r w:rsidRPr="00D33664">
          <w:rPr>
            <w:rStyle w:val="Hyperlink"/>
            <w:rFonts w:ascii="Arial" w:hAnsi="Arial" w:cs="Arial"/>
            <w:i/>
            <w:iCs/>
            <w:color w:val="auto"/>
            <w:sz w:val="19"/>
            <w:szCs w:val="19"/>
            <w:u w:val="none"/>
            <w:shd w:val="clear" w:color="auto" w:fill="FFFFFF"/>
          </w:rPr>
          <w:t>Ickabog</w:t>
        </w:r>
        <w:proofErr w:type="spellEnd"/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 xml:space="preserve">, is being released in </w:t>
      </w:r>
      <w:proofErr w:type="spellStart"/>
      <w:r w:rsidRPr="00D33664">
        <w:rPr>
          <w:rFonts w:ascii="Arial" w:hAnsi="Arial" w:cs="Arial"/>
          <w:sz w:val="19"/>
          <w:szCs w:val="19"/>
          <w:shd w:val="clear" w:color="auto" w:fill="FFFFFF"/>
        </w:rPr>
        <w:t>instalments</w:t>
      </w:r>
      <w:proofErr w:type="spellEnd"/>
      <w:r w:rsidRPr="00D33664">
        <w:rPr>
          <w:rFonts w:ascii="Arial" w:hAnsi="Arial" w:cs="Arial"/>
          <w:sz w:val="19"/>
          <w:szCs w:val="19"/>
          <w:shd w:val="clear" w:color="auto" w:fill="FFFFFF"/>
        </w:rPr>
        <w:t xml:space="preserve"> in an online version.</w:t>
      </w:r>
    </w:p>
    <w:p w:rsidR="0063795B" w:rsidRPr="00D33664" w:rsidRDefault="0063795B" w:rsidP="009F3B97">
      <w:pPr>
        <w:jc w:val="both"/>
        <w:rPr>
          <w:sz w:val="32"/>
          <w:szCs w:val="32"/>
        </w:rPr>
      </w:pPr>
      <w:r w:rsidRPr="00D33664">
        <w:rPr>
          <w:rFonts w:ascii="Arial" w:hAnsi="Arial" w:cs="Arial"/>
          <w:sz w:val="19"/>
          <w:szCs w:val="19"/>
          <w:shd w:val="clear" w:color="auto" w:fill="FFFFFF"/>
        </w:rPr>
        <w:t>Rowling has lived a "</w:t>
      </w:r>
      <w:hyperlink r:id="rId44" w:tooltip="Rags to riches" w:history="1">
        <w:r w:rsidRPr="00D3366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rags to riches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" life in which she progressed from living on </w:t>
      </w:r>
      <w:hyperlink r:id="rId45" w:tooltip="Welfare state in the United Kingdom" w:history="1">
        <w:r w:rsidRPr="00D3366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benefits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 to being named the world's first billionaire author by </w:t>
      </w:r>
      <w:hyperlink r:id="rId46" w:tooltip="Forbes" w:history="1">
        <w:r w:rsidRPr="00D33664">
          <w:rPr>
            <w:rStyle w:val="Hyperlink"/>
            <w:rFonts w:ascii="Arial" w:hAnsi="Arial" w:cs="Arial"/>
            <w:i/>
            <w:iCs/>
            <w:color w:val="auto"/>
            <w:sz w:val="19"/>
            <w:szCs w:val="19"/>
            <w:u w:val="none"/>
            <w:shd w:val="clear" w:color="auto" w:fill="FFFFFF"/>
          </w:rPr>
          <w:t>Forbes</w:t>
        </w:r>
      </w:hyperlink>
      <w:r w:rsidRPr="00D33664">
        <w:rPr>
          <w:rFonts w:ascii="Arial" w:hAnsi="Arial" w:cs="Arial"/>
          <w:sz w:val="19"/>
          <w:szCs w:val="19"/>
          <w:shd w:val="clear" w:color="auto" w:fill="FFFFFF"/>
        </w:rPr>
        <w:t>. However, Rowling disputed the assertion, saying she was not a billionaire. Forbes reported that she lost her billionaire status after giving away much of her earnings to charity but remains one of the wealthiest people in the world.</w:t>
      </w:r>
    </w:p>
    <w:sectPr w:rsidR="0063795B" w:rsidRPr="00D33664" w:rsidSect="003B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AC5"/>
    <w:multiLevelType w:val="multilevel"/>
    <w:tmpl w:val="9410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47341"/>
    <w:multiLevelType w:val="multilevel"/>
    <w:tmpl w:val="FE22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955A4"/>
    <w:multiLevelType w:val="multilevel"/>
    <w:tmpl w:val="94A2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345C9"/>
    <w:multiLevelType w:val="multilevel"/>
    <w:tmpl w:val="FBAE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3E69"/>
    <w:rsid w:val="002953FD"/>
    <w:rsid w:val="003B3300"/>
    <w:rsid w:val="00444A04"/>
    <w:rsid w:val="0063795B"/>
    <w:rsid w:val="006B4C0D"/>
    <w:rsid w:val="006D3E69"/>
    <w:rsid w:val="009F3B97"/>
    <w:rsid w:val="00D33664"/>
    <w:rsid w:val="00DD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print">
    <w:name w:val="noprint"/>
    <w:basedOn w:val="DefaultParagraphFont"/>
    <w:rsid w:val="009F3B97"/>
  </w:style>
  <w:style w:type="character" w:styleId="Hyperlink">
    <w:name w:val="Hyperlink"/>
    <w:basedOn w:val="DefaultParagraphFont"/>
    <w:uiPriority w:val="99"/>
    <w:semiHidden/>
    <w:unhideWhenUsed/>
    <w:rsid w:val="009F3B97"/>
    <w:rPr>
      <w:color w:val="0000FF"/>
      <w:u w:val="single"/>
    </w:rPr>
  </w:style>
  <w:style w:type="character" w:customStyle="1" w:styleId="rt-commentedtext">
    <w:name w:val="rt-commentedtext"/>
    <w:basedOn w:val="DefaultParagraphFont"/>
    <w:rsid w:val="009F3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386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177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achelor_of_Arts" TargetMode="External"/><Relationship Id="rId13" Type="http://schemas.openxmlformats.org/officeDocument/2006/relationships/hyperlink" Target="https://en.wikipedia.org/wiki/Harry_Potter" TargetMode="External"/><Relationship Id="rId18" Type="http://schemas.openxmlformats.org/officeDocument/2006/relationships/hyperlink" Target="https://en.wikipedia.org/wiki/Harry_Potter_(film_series)" TargetMode="External"/><Relationship Id="rId26" Type="http://schemas.openxmlformats.org/officeDocument/2006/relationships/hyperlink" Target="https://en.wikipedia.org/wiki/William_Wilberforce" TargetMode="External"/><Relationship Id="rId39" Type="http://schemas.openxmlformats.org/officeDocument/2006/relationships/hyperlink" Target="https://en.wikipedia.org/wiki/The_Cuckoo%27s_Call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Winterbourne,_Gloucestershire" TargetMode="External"/><Relationship Id="rId34" Type="http://schemas.openxmlformats.org/officeDocument/2006/relationships/hyperlink" Target="https://en.wikipedia.org/wiki/Manchester" TargetMode="External"/><Relationship Id="rId42" Type="http://schemas.openxmlformats.org/officeDocument/2006/relationships/hyperlink" Target="https://en.wikipedia.org/wiki/Lethal_White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n.wikipedia.org/wiki/University_of_Exeter" TargetMode="External"/><Relationship Id="rId12" Type="http://schemas.openxmlformats.org/officeDocument/2006/relationships/hyperlink" Target="https://en.wikipedia.org/wiki/Crime_fiction" TargetMode="External"/><Relationship Id="rId17" Type="http://schemas.openxmlformats.org/officeDocument/2006/relationships/hyperlink" Target="https://en.wikipedia.org/wiki/List_of_best-selling_books" TargetMode="External"/><Relationship Id="rId25" Type="http://schemas.openxmlformats.org/officeDocument/2006/relationships/hyperlink" Target="https://en.wikipedia.org/wiki/Abolitionist" TargetMode="External"/><Relationship Id="rId33" Type="http://schemas.openxmlformats.org/officeDocument/2006/relationships/hyperlink" Target="https://en.wikipedia.org/wiki/Amnesty_International" TargetMode="External"/><Relationship Id="rId38" Type="http://schemas.openxmlformats.org/officeDocument/2006/relationships/hyperlink" Target="https://en.wikipedia.org/wiki/The_Casual_Vacancy" TargetMode="External"/><Relationship Id="rId46" Type="http://schemas.openxmlformats.org/officeDocument/2006/relationships/hyperlink" Target="https://en.wikipedia.org/wiki/Forb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Harry_Potter" TargetMode="External"/><Relationship Id="rId20" Type="http://schemas.openxmlformats.org/officeDocument/2006/relationships/hyperlink" Target="https://en.wikipedia.org/wiki/Rolls-Royce_Limited" TargetMode="External"/><Relationship Id="rId29" Type="http://schemas.openxmlformats.org/officeDocument/2006/relationships/hyperlink" Target="https://en.wikipedia.org/wiki/Bachelor_of_Arts" TargetMode="External"/><Relationship Id="rId41" Type="http://schemas.openxmlformats.org/officeDocument/2006/relationships/hyperlink" Target="https://en.wikipedia.org/wiki/Career_of_Evi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Killiechassie" TargetMode="External"/><Relationship Id="rId11" Type="http://schemas.openxmlformats.org/officeDocument/2006/relationships/hyperlink" Target="https://en.wikipedia.org/wiki/Tragicomedy" TargetMode="External"/><Relationship Id="rId24" Type="http://schemas.openxmlformats.org/officeDocument/2006/relationships/hyperlink" Target="https://en.wikipedia.org/wiki/St_Michael%27s_Primary_School" TargetMode="External"/><Relationship Id="rId32" Type="http://schemas.openxmlformats.org/officeDocument/2006/relationships/hyperlink" Target="https://en.wikipedia.org/wiki/J._K._Rowling" TargetMode="External"/><Relationship Id="rId37" Type="http://schemas.openxmlformats.org/officeDocument/2006/relationships/hyperlink" Target="https://en.wikipedia.org/wiki/Harry_Potter_and_the_Deathly_Hallows" TargetMode="External"/><Relationship Id="rId40" Type="http://schemas.openxmlformats.org/officeDocument/2006/relationships/hyperlink" Target="https://en.wikipedia.org/wiki/The_Silkworm" TargetMode="External"/><Relationship Id="rId45" Type="http://schemas.openxmlformats.org/officeDocument/2006/relationships/hyperlink" Target="https://en.wikipedia.org/wiki/Welfare_state_in_the_United_Kingdom" TargetMode="External"/><Relationship Id="rId5" Type="http://schemas.openxmlformats.org/officeDocument/2006/relationships/hyperlink" Target="https://en.wikipedia.org/wiki/Yate" TargetMode="External"/><Relationship Id="rId15" Type="http://schemas.openxmlformats.org/officeDocument/2006/relationships/hyperlink" Target="https://en.wikipedia.org/wiki/Pen_name" TargetMode="External"/><Relationship Id="rId23" Type="http://schemas.openxmlformats.org/officeDocument/2006/relationships/hyperlink" Target="https://en.wikipedia.org/wiki/Multiple_sclerosis" TargetMode="External"/><Relationship Id="rId28" Type="http://schemas.openxmlformats.org/officeDocument/2006/relationships/hyperlink" Target="https://en.wikipedia.org/wiki/Oxford_University" TargetMode="External"/><Relationship Id="rId36" Type="http://schemas.openxmlformats.org/officeDocument/2006/relationships/hyperlink" Target="https://en.wikipedia.org/wiki/Harry_Potter_and_the_Philosopher%27s_Stone" TargetMode="External"/><Relationship Id="rId10" Type="http://schemas.openxmlformats.org/officeDocument/2006/relationships/hyperlink" Target="https://en.wikipedia.org/wiki/Young_adult_fiction" TargetMode="External"/><Relationship Id="rId19" Type="http://schemas.openxmlformats.org/officeDocument/2006/relationships/hyperlink" Target="https://en.wikipedia.org/wiki/Crime_fiction" TargetMode="External"/><Relationship Id="rId31" Type="http://schemas.openxmlformats.org/officeDocument/2006/relationships/hyperlink" Target="https://en.wikipedia.org/wiki/University_of_Exeter" TargetMode="External"/><Relationship Id="rId44" Type="http://schemas.openxmlformats.org/officeDocument/2006/relationships/hyperlink" Target="https://en.wikipedia.org/wiki/Rags_to_rich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antasy" TargetMode="External"/><Relationship Id="rId14" Type="http://schemas.openxmlformats.org/officeDocument/2006/relationships/hyperlink" Target="https://en.wikipedia.org/wiki/Cormoran_Strike" TargetMode="External"/><Relationship Id="rId22" Type="http://schemas.openxmlformats.org/officeDocument/2006/relationships/hyperlink" Target="https://en.wikipedia.org/wiki/J._K._Rowling" TargetMode="External"/><Relationship Id="rId27" Type="http://schemas.openxmlformats.org/officeDocument/2006/relationships/hyperlink" Target="https://en.wikipedia.org/wiki/Hannah_More" TargetMode="External"/><Relationship Id="rId30" Type="http://schemas.openxmlformats.org/officeDocument/2006/relationships/hyperlink" Target="https://en.wikipedia.org/wiki/Classics" TargetMode="External"/><Relationship Id="rId35" Type="http://schemas.openxmlformats.org/officeDocument/2006/relationships/hyperlink" Target="https://en.wikipedia.org/wiki/London" TargetMode="External"/><Relationship Id="rId43" Type="http://schemas.openxmlformats.org/officeDocument/2006/relationships/hyperlink" Target="https://en.wikipedia.org/wiki/The_Ickabo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2020-06-11T13:56:00Z</dcterms:created>
  <dcterms:modified xsi:type="dcterms:W3CDTF">2020-06-14T13:53:00Z</dcterms:modified>
</cp:coreProperties>
</file>